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A05F" w14:textId="77777777" w:rsidR="00F9059C" w:rsidRDefault="00507DD2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.</w:t>
      </w:r>
    </w:p>
    <w:p w14:paraId="63312078" w14:textId="77777777" w:rsidR="00F9059C" w:rsidRDefault="00507DD2">
      <w:pPr>
        <w:widowControl/>
        <w:shd w:val="clear" w:color="auto" w:fill="FFFFFF"/>
        <w:spacing w:line="520" w:lineRule="exact"/>
        <w:ind w:leftChars="98" w:left="206"/>
        <w:jc w:val="center"/>
        <w:rPr>
          <w:rFonts w:ascii="微软雅黑" w:eastAsia="微软雅黑"/>
          <w:sz w:val="32"/>
          <w:szCs w:val="32"/>
        </w:rPr>
      </w:pPr>
      <w:r>
        <w:rPr>
          <w:rFonts w:ascii="微软雅黑" w:eastAsia="微软雅黑" w:hint="eastAsia"/>
          <w:sz w:val="32"/>
          <w:szCs w:val="32"/>
        </w:rPr>
        <w:t>乐山职业技术学院</w:t>
      </w:r>
      <w:r>
        <w:rPr>
          <w:rFonts w:ascii="微软雅黑" w:eastAsia="微软雅黑" w:hint="eastAsia"/>
          <w:sz w:val="32"/>
          <w:szCs w:val="32"/>
        </w:rPr>
        <w:t>202</w:t>
      </w:r>
      <w:r>
        <w:rPr>
          <w:rFonts w:ascii="微软雅黑" w:eastAsia="微软雅黑" w:hint="eastAsia"/>
          <w:sz w:val="32"/>
          <w:szCs w:val="32"/>
        </w:rPr>
        <w:t>5</w:t>
      </w:r>
      <w:r>
        <w:rPr>
          <w:rFonts w:ascii="微软雅黑" w:eastAsia="微软雅黑" w:hint="eastAsia"/>
          <w:sz w:val="32"/>
          <w:szCs w:val="32"/>
        </w:rPr>
        <w:t>年</w:t>
      </w:r>
      <w:r>
        <w:rPr>
          <w:rFonts w:ascii="微软雅黑" w:eastAsia="微软雅黑" w:hint="eastAsia"/>
          <w:sz w:val="32"/>
          <w:szCs w:val="32"/>
        </w:rPr>
        <w:t>教材拟立项建设名单</w:t>
      </w:r>
    </w:p>
    <w:p w14:paraId="6EB79221" w14:textId="77777777" w:rsidR="00F9059C" w:rsidRDefault="00F9059C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tbl>
      <w:tblPr>
        <w:tblW w:w="5079" w:type="pct"/>
        <w:tblInd w:w="-458" w:type="dxa"/>
        <w:tblLook w:val="04A0" w:firstRow="1" w:lastRow="0" w:firstColumn="1" w:lastColumn="0" w:noHBand="0" w:noVBand="1"/>
      </w:tblPr>
      <w:tblGrid>
        <w:gridCol w:w="477"/>
        <w:gridCol w:w="1416"/>
        <w:gridCol w:w="1498"/>
        <w:gridCol w:w="597"/>
        <w:gridCol w:w="755"/>
        <w:gridCol w:w="792"/>
        <w:gridCol w:w="1397"/>
        <w:gridCol w:w="1495"/>
      </w:tblGrid>
      <w:tr w:rsidR="00F9059C" w14:paraId="6737352D" w14:textId="77777777">
        <w:trPr>
          <w:trHeight w:val="90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E37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203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二级学院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1C4C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778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建设</w:t>
            </w: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9A22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第一主编姓名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02C3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主编职称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8C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对应课程名称</w:t>
            </w: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879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18"/>
                <w:szCs w:val="18"/>
                <w:lang w:bidi="ar"/>
              </w:rPr>
              <w:t>教材特色</w:t>
            </w:r>
          </w:p>
        </w:tc>
      </w:tr>
      <w:tr w:rsidR="00F9059C" w14:paraId="2615EE01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E07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AB91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文化旅游学院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A2F5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旅游服务质量管理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5D35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9AD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刘琼英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A05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0CE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旅游服务质量管理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53E2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4FBC1A44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B3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A920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D710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思想政治理论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课实践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教程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61A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F551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徐志红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F52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9826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思想政治理论课社会实践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D9B" w14:textId="77777777" w:rsidR="00F9059C" w:rsidRDefault="00F9059C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</w:p>
        </w:tc>
      </w:tr>
      <w:tr w:rsidR="00F9059C" w14:paraId="49AB4874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7D1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D143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素质教育学院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DA52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539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36A6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刘爱华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7A3C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A45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工程数学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474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具有我校创新型应用人才培养特色</w:t>
            </w:r>
          </w:p>
        </w:tc>
      </w:tr>
      <w:tr w:rsidR="00F9059C" w14:paraId="7CB66141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AB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F5E4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1181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单片机原理与应用项目化教程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6E7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79BC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杨琴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D9D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F8C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单片机原理与应用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EAE7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校企合作教材</w:t>
            </w:r>
          </w:p>
        </w:tc>
      </w:tr>
      <w:tr w:rsidR="00F9059C" w14:paraId="22BB3606" w14:textId="77777777">
        <w:trPr>
          <w:trHeight w:val="8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E36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1E06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人工智能学院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9A09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网络工程实训教程—项目化设计与实践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F42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694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杨力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4141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40B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网络组建技术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29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校企合作教材</w:t>
            </w:r>
          </w:p>
        </w:tc>
      </w:tr>
      <w:tr w:rsidR="00F9059C" w14:paraId="0047186E" w14:textId="77777777">
        <w:trPr>
          <w:trHeight w:val="8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432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5EB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智能制造学院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910D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工业机器人应用编程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97E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869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赵鑫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D4A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FD8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工业机器人现场编程、工业机器人应用与编程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35B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5A4415C3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E5DD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2813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527F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生药学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93B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1165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张俊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2196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65C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生药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B83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校企合作教材</w:t>
            </w:r>
          </w:p>
        </w:tc>
      </w:tr>
      <w:tr w:rsidR="00F9059C" w14:paraId="5A981512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C19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93D5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0627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实用方剂与中成药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FF36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B892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张俊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9FD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DD0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实用方剂与中成药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8B9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7B59E629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4A3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621E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生物医药学院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0AF0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药物制剂工作手册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848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470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孙川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B2BC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8BF3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药剂学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药物制剂技术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9EDB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648FD27F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B25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D920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5D77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工程经济学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8AF3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B9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周飞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599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讲师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56C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工程经济学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82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校企合作教材</w:t>
            </w:r>
          </w:p>
        </w:tc>
      </w:tr>
      <w:tr w:rsidR="00F9059C" w14:paraId="10A835A1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37A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5352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数字经济与管理学院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2D42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企业运营管理模拟实训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6D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DD25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何瑞</w:t>
            </w: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 xml:space="preserve">   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A955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1A5E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工商企业管理职业核心技能实训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3E9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2C326795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0921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EDD6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0316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户外拓展运动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1C63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E10D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逯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春梅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767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2BF7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户外拓展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4E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5A169A8D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7B99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6675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现代农业学院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9A75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动物药理学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290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1064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徐娇</w:t>
            </w:r>
            <w:proofErr w:type="gram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A92A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8C1F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动物药理学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4F43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  <w:tr w:rsidR="00F9059C" w14:paraId="02066789" w14:textId="77777777">
        <w:trPr>
          <w:trHeight w:val="567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B90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D312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新能源与材料学院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38A0" w14:textId="77777777" w:rsidR="00F9059C" w:rsidRDefault="00507DD2">
            <w:pPr>
              <w:widowControl/>
              <w:jc w:val="left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碳中和与新能源技术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8DC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新编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7562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崔明现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F2B1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副教授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2BB8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sz w:val="18"/>
                <w:szCs w:val="1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碳中和与新能源技术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0D42" w14:textId="77777777" w:rsidR="00F9059C" w:rsidRDefault="00507DD2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18"/>
                <w:szCs w:val="18"/>
                <w:lang w:bidi="ar"/>
              </w:rPr>
              <w:t>新形态校企合作教材</w:t>
            </w:r>
          </w:p>
        </w:tc>
      </w:tr>
    </w:tbl>
    <w:p w14:paraId="4ABE9BFB" w14:textId="77777777" w:rsidR="00F9059C" w:rsidRDefault="00F9059C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F9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995EA61-EA23-4CE3-AA49-507AB101FDE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F1146F4-9B5D-49F0-B035-D1CB3C9E2F50}"/>
    <w:embedBold r:id="rId3" w:subsetted="1" w:fontKey="{0923DF6C-DC1B-48CB-8654-DBC187EF6EC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07BD81A2-1CF2-4996-830E-27CE2FD028D8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1YzY4YmVlNzk0NjEwMzg3Mzc5NWI5MGVjZmY0MzAifQ=="/>
  </w:docVars>
  <w:rsids>
    <w:rsidRoot w:val="00C73194"/>
    <w:rsid w:val="00006973"/>
    <w:rsid w:val="00006A07"/>
    <w:rsid w:val="0002415E"/>
    <w:rsid w:val="00036455"/>
    <w:rsid w:val="000429CA"/>
    <w:rsid w:val="00055AF4"/>
    <w:rsid w:val="000574FA"/>
    <w:rsid w:val="00057B08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07DD2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059C"/>
    <w:rsid w:val="00F922F4"/>
    <w:rsid w:val="00FB5E29"/>
    <w:rsid w:val="00FB76B8"/>
    <w:rsid w:val="00FC0D2C"/>
    <w:rsid w:val="00FC4F23"/>
    <w:rsid w:val="00FD4BFD"/>
    <w:rsid w:val="00FF07F8"/>
    <w:rsid w:val="00FF4ADC"/>
    <w:rsid w:val="08A34F3D"/>
    <w:rsid w:val="14740599"/>
    <w:rsid w:val="17400F2E"/>
    <w:rsid w:val="1D637A55"/>
    <w:rsid w:val="1F5C0E7F"/>
    <w:rsid w:val="2A776C6F"/>
    <w:rsid w:val="3C2F0FC9"/>
    <w:rsid w:val="3EC04CD4"/>
    <w:rsid w:val="507323C5"/>
    <w:rsid w:val="592F06A2"/>
    <w:rsid w:val="5B6D4475"/>
    <w:rsid w:val="62D05047"/>
    <w:rsid w:val="69731BEA"/>
    <w:rsid w:val="6DCD60C3"/>
    <w:rsid w:val="77AD0DC9"/>
    <w:rsid w:val="7B0B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9B1C03"/>
  <w15:docId w15:val="{15A04996-FE86-4AAA-9937-5E7D66D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qFormat/>
    <w:pPr>
      <w:spacing w:after="120"/>
    </w:pPr>
    <w:rPr>
      <w:rFonts w:ascii="Calibri" w:eastAsia="仿宋" w:hAnsi="Calibri" w:cs="Times New Roman"/>
      <w:sz w:val="28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b/>
      <w:bCs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autoRedefine/>
    <w:uiPriority w:val="99"/>
    <w:qFormat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font61">
    <w:name w:val="font61"/>
    <w:basedOn w:val="a0"/>
    <w:qFormat/>
    <w:rPr>
      <w:rFonts w:ascii="黑体" w:eastAsia="黑体" w:hAnsi="宋体" w:cs="黑体" w:hint="eastAsia"/>
      <w:color w:val="auto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auto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平 周</cp:lastModifiedBy>
  <cp:revision>2</cp:revision>
  <cp:lastPrinted>2025-12-22T02:58:00Z</cp:lastPrinted>
  <dcterms:created xsi:type="dcterms:W3CDTF">2025-12-22T06:31:00Z</dcterms:created>
  <dcterms:modified xsi:type="dcterms:W3CDTF">2025-12-22T06:31:00Z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11E9AE6F63864B858BBA5DB67F014791_13</vt:lpwstr>
  </property>
</Properties>
</file>