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40" w:firstLineChars="900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lang w:eastAsia="zh-CN"/>
        </w:rPr>
        <w:t>乐山职业技术学院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中层领导人员工作交接登记表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单位名称：</w:t>
      </w:r>
      <w:r>
        <w:rPr>
          <w:rFonts w:hint="eastAsia" w:ascii="仿宋_GB2312" w:hAnsi="仿宋_GB2312" w:eastAsia="仿宋_GB2312" w:cs="仿宋_GB2312"/>
          <w:color w:val="BFBFBF" w:themeColor="background1" w:themeShade="BF"/>
          <w:sz w:val="28"/>
          <w:szCs w:val="28"/>
          <w:lang w:eastAsia="zh-CN"/>
        </w:rPr>
        <w:t>（盖章）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   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年   月   日</w:t>
      </w:r>
    </w:p>
    <w:tbl>
      <w:tblPr>
        <w:tblStyle w:val="3"/>
        <w:tblW w:w="13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538"/>
        <w:gridCol w:w="1459"/>
        <w:gridCol w:w="3319"/>
        <w:gridCol w:w="1781"/>
        <w:gridCol w:w="3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移交人</w:t>
            </w:r>
          </w:p>
        </w:tc>
        <w:tc>
          <w:tcPr>
            <w:tcW w:w="25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原任职务</w:t>
            </w:r>
          </w:p>
        </w:tc>
        <w:tc>
          <w:tcPr>
            <w:tcW w:w="33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现任职务</w:t>
            </w:r>
          </w:p>
        </w:tc>
        <w:tc>
          <w:tcPr>
            <w:tcW w:w="36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0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接收人</w:t>
            </w:r>
          </w:p>
        </w:tc>
        <w:tc>
          <w:tcPr>
            <w:tcW w:w="25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原任职务</w:t>
            </w:r>
          </w:p>
        </w:tc>
        <w:tc>
          <w:tcPr>
            <w:tcW w:w="33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现任职务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36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Chars="0"/>
        <w:textAlignment w:val="auto"/>
        <w:rPr>
          <w:rFonts w:hint="eastAsia" w:ascii="黑体" w:hAnsi="黑体" w:eastAsia="黑体" w:cs="黑体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管理责任事项</w:t>
      </w:r>
    </w:p>
    <w:tbl>
      <w:tblPr>
        <w:tblStyle w:val="3"/>
        <w:tblW w:w="13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3417"/>
        <w:gridCol w:w="6641"/>
        <w:gridCol w:w="2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移交事项</w:t>
            </w:r>
          </w:p>
        </w:tc>
        <w:tc>
          <w:tcPr>
            <w:tcW w:w="1005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移交内容</w:t>
            </w:r>
          </w:p>
        </w:tc>
        <w:tc>
          <w:tcPr>
            <w:tcW w:w="22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494" w:type="dxa"/>
            <w:vMerge w:val="restart"/>
            <w:vAlign w:val="center"/>
          </w:tcPr>
          <w:p>
            <w:pPr>
              <w:bidi w:val="0"/>
              <w:ind w:firstLine="280" w:firstLineChars="10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（一）</w:t>
            </w:r>
          </w:p>
          <w:p>
            <w:pPr>
              <w:bidi w:val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组织</w:t>
            </w:r>
          </w:p>
          <w:p>
            <w:pPr>
              <w:bidi w:val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人事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清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况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领导班子结构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及工作分工</w:t>
            </w:r>
          </w:p>
        </w:tc>
        <w:tc>
          <w:tcPr>
            <w:tcW w:w="66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2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494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.单位岗位设置情况</w:t>
            </w:r>
          </w:p>
        </w:tc>
        <w:tc>
          <w:tcPr>
            <w:tcW w:w="66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中层正职干部交接时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需列出本单位内设岗位情况以及人员责任分工，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副职根据责任分工交接此项，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49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.单位的编制人数</w:t>
            </w:r>
          </w:p>
        </w:tc>
        <w:tc>
          <w:tcPr>
            <w:tcW w:w="66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实际在岗人数：       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在编不在岗人数：     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国内外进修学习：     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挂职外派人数：       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临时用工人数：       人</w:t>
            </w:r>
          </w:p>
        </w:tc>
        <w:tc>
          <w:tcPr>
            <w:tcW w:w="22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494" w:type="dxa"/>
            <w:vMerge w:val="restart"/>
          </w:tcPr>
          <w:p>
            <w:pPr>
              <w:bidi w:val="0"/>
              <w:ind w:firstLine="280" w:firstLineChars="10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</w:p>
          <w:p>
            <w:pPr>
              <w:bidi w:val="0"/>
              <w:ind w:firstLine="280" w:firstLineChars="10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</w:p>
          <w:p>
            <w:pPr>
              <w:bidi w:val="0"/>
              <w:ind w:firstLine="280" w:firstLineChars="10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</w:p>
          <w:p>
            <w:pPr>
              <w:bidi w:val="0"/>
              <w:ind w:firstLine="280" w:firstLineChars="10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</w:p>
          <w:p>
            <w:pPr>
              <w:bidi w:val="0"/>
              <w:ind w:firstLine="280" w:firstLineChars="10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</w:p>
          <w:p>
            <w:pPr>
              <w:bidi w:val="0"/>
              <w:ind w:firstLine="280" w:firstLineChars="10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（二）</w:t>
            </w:r>
          </w:p>
          <w:p>
            <w:pPr>
              <w:bidi w:val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岗位</w:t>
            </w:r>
          </w:p>
          <w:p>
            <w:pPr>
              <w:bidi w:val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工作</w:t>
            </w:r>
          </w:p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.移交人主要岗位职责</w:t>
            </w:r>
          </w:p>
        </w:tc>
        <w:tc>
          <w:tcPr>
            <w:tcW w:w="66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494" w:type="dxa"/>
            <w:vMerge w:val="continue"/>
          </w:tcPr>
          <w:p>
            <w:pPr>
              <w:bidi w:val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.年度工作思路和目标</w:t>
            </w:r>
          </w:p>
        </w:tc>
        <w:tc>
          <w:tcPr>
            <w:tcW w:w="66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494" w:type="dxa"/>
            <w:vMerge w:val="continue"/>
          </w:tcPr>
          <w:p>
            <w:pPr>
              <w:bidi w:val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.落实上级决策和工作部署情况</w:t>
            </w:r>
          </w:p>
        </w:tc>
        <w:tc>
          <w:tcPr>
            <w:tcW w:w="66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494" w:type="dxa"/>
            <w:vMerge w:val="continue"/>
          </w:tcPr>
          <w:p>
            <w:pPr>
              <w:bidi w:val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.年度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工作完成情况</w:t>
            </w:r>
          </w:p>
        </w:tc>
        <w:tc>
          <w:tcPr>
            <w:tcW w:w="66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应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具体，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可另附纸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494" w:type="dxa"/>
            <w:vMerge w:val="continue"/>
          </w:tcPr>
          <w:p>
            <w:pPr>
              <w:bidi w:val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8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.年度尚未开展的工作</w:t>
            </w:r>
          </w:p>
        </w:tc>
        <w:tc>
          <w:tcPr>
            <w:tcW w:w="66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应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具体，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可另附纸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94" w:type="dxa"/>
            <w:vMerge w:val="continue"/>
          </w:tcPr>
          <w:p>
            <w:pPr>
              <w:bidi w:val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9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.年度已开展但未完成的工作</w:t>
            </w:r>
          </w:p>
        </w:tc>
        <w:tc>
          <w:tcPr>
            <w:tcW w:w="66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应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具体，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可另附纸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94" w:type="dxa"/>
            <w:vMerge w:val="continue"/>
          </w:tcPr>
          <w:p>
            <w:pPr>
              <w:bidi w:val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本人所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负责的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重要事务的办理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程序和规范</w:t>
            </w:r>
          </w:p>
        </w:tc>
        <w:tc>
          <w:tcPr>
            <w:tcW w:w="66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应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详细具体，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可另附纸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94" w:type="dxa"/>
            <w:vMerge w:val="continue"/>
          </w:tcPr>
          <w:p>
            <w:pPr>
              <w:bidi w:val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11.对外工作联系情况</w:t>
            </w:r>
          </w:p>
        </w:tc>
        <w:tc>
          <w:tcPr>
            <w:tcW w:w="66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与上级主管部门、政府有关部门、兄弟单位及其他单位的工作联系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及联系方式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，相关联系人等情况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94" w:type="dxa"/>
            <w:vMerge w:val="continue"/>
          </w:tcPr>
          <w:p>
            <w:pPr>
              <w:bidi w:val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12.其他事项</w:t>
            </w:r>
          </w:p>
        </w:tc>
        <w:tc>
          <w:tcPr>
            <w:tcW w:w="66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94" w:type="dxa"/>
            <w:vMerge w:val="restart"/>
          </w:tcPr>
          <w:p>
            <w:pPr>
              <w:bidi w:val="0"/>
              <w:ind w:firstLine="280" w:firstLineChars="10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</w:p>
          <w:p>
            <w:pPr>
              <w:bidi w:val="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（三）</w:t>
            </w:r>
          </w:p>
          <w:p>
            <w:pPr>
              <w:bidi w:val="0"/>
              <w:ind w:firstLine="280" w:firstLineChars="100"/>
              <w:jc w:val="left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档案</w:t>
            </w:r>
          </w:p>
          <w:p>
            <w:pPr>
              <w:bidi w:val="0"/>
              <w:ind w:firstLine="280" w:firstLineChars="100"/>
              <w:jc w:val="left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制度</w:t>
            </w:r>
          </w:p>
          <w:p>
            <w:pPr>
              <w:bidi w:val="0"/>
              <w:ind w:firstLine="280" w:firstLineChars="100"/>
              <w:jc w:val="left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文件</w:t>
            </w:r>
          </w:p>
          <w:p>
            <w:pPr>
              <w:bidi w:val="0"/>
              <w:ind w:firstLine="280" w:firstLineChars="100"/>
              <w:jc w:val="left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资料</w:t>
            </w: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上一年度文件归档情况</w:t>
            </w:r>
          </w:p>
        </w:tc>
        <w:tc>
          <w:tcPr>
            <w:tcW w:w="66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需附清单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94" w:type="dxa"/>
            <w:vMerge w:val="continue"/>
          </w:tcPr>
          <w:p>
            <w:pPr>
              <w:bidi w:val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14.本年度部门收发文情况</w:t>
            </w:r>
          </w:p>
        </w:tc>
        <w:tc>
          <w:tcPr>
            <w:tcW w:w="66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需附清单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494" w:type="dxa"/>
            <w:vMerge w:val="continue"/>
          </w:tcPr>
          <w:p>
            <w:pPr>
              <w:bidi w:val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15.本年度部门规范性制度性文件制发情况</w:t>
            </w:r>
          </w:p>
        </w:tc>
        <w:tc>
          <w:tcPr>
            <w:tcW w:w="66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需附清单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494" w:type="dxa"/>
            <w:vMerge w:val="continue"/>
          </w:tcPr>
          <w:p>
            <w:pPr>
              <w:bidi w:val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16.近年来上级业务主管部门下发的重要规范性制度性文件</w:t>
            </w:r>
          </w:p>
        </w:tc>
        <w:tc>
          <w:tcPr>
            <w:tcW w:w="66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需附清单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494" w:type="dxa"/>
            <w:vMerge w:val="continue"/>
          </w:tcPr>
          <w:p>
            <w:pPr>
              <w:bidi w:val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17.其他重要文件资料</w:t>
            </w:r>
          </w:p>
        </w:tc>
        <w:tc>
          <w:tcPr>
            <w:tcW w:w="66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经济责任事项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tbl>
      <w:tblPr>
        <w:tblStyle w:val="3"/>
        <w:tblW w:w="13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584"/>
        <w:gridCol w:w="6125"/>
        <w:gridCol w:w="2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移交事项</w:t>
            </w:r>
          </w:p>
        </w:tc>
        <w:tc>
          <w:tcPr>
            <w:tcW w:w="970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移交内容</w:t>
            </w:r>
          </w:p>
        </w:tc>
        <w:tc>
          <w:tcPr>
            <w:tcW w:w="22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843" w:type="dxa"/>
            <w:vMerge w:val="restart"/>
            <w:vAlign w:val="center"/>
          </w:tcPr>
          <w:p>
            <w:pPr>
              <w:bidi w:val="0"/>
              <w:ind w:firstLine="280" w:firstLineChars="10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</w:p>
          <w:p>
            <w:pPr>
              <w:bidi w:val="0"/>
              <w:ind w:firstLine="280" w:firstLineChars="10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（一）</w:t>
            </w: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各项</w:t>
            </w: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各类</w:t>
            </w: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经费</w:t>
            </w: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（资金）</w:t>
            </w:r>
          </w:p>
          <w:p>
            <w:pPr>
              <w:bidi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情况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1.截止日经费指标（预算）结余</w:t>
            </w:r>
          </w:p>
        </w:tc>
        <w:tc>
          <w:tcPr>
            <w:tcW w:w="61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2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843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2.部门向财务借款情况</w:t>
            </w:r>
          </w:p>
        </w:tc>
        <w:tc>
          <w:tcPr>
            <w:tcW w:w="61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843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3.近1年来部门或本人牵头负责签订的合同、协议情况</w:t>
            </w:r>
          </w:p>
        </w:tc>
        <w:tc>
          <w:tcPr>
            <w:tcW w:w="61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1.中层正职（含主持工作副职）需交接清楚本部门该项全部情况；2.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提供原件并说明其履行情况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1843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4.应付未付的费用</w:t>
            </w:r>
          </w:p>
        </w:tc>
        <w:tc>
          <w:tcPr>
            <w:tcW w:w="61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843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5.其他经费事项</w:t>
            </w:r>
          </w:p>
        </w:tc>
        <w:tc>
          <w:tcPr>
            <w:tcW w:w="61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843" w:type="dxa"/>
            <w:vMerge w:val="restart"/>
            <w:vAlign w:val="center"/>
          </w:tcPr>
          <w:p>
            <w:pPr>
              <w:bidi w:val="0"/>
              <w:ind w:firstLine="560" w:firstLineChars="20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二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）</w:t>
            </w:r>
          </w:p>
          <w:p>
            <w:pPr>
              <w:bidi w:val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固定</w:t>
            </w:r>
          </w:p>
          <w:p>
            <w:pPr>
              <w:bidi w:val="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资产</w:t>
            </w:r>
          </w:p>
          <w:p>
            <w:pPr>
              <w:bidi w:val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本单位固定资产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1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（此项仅主要负责人填写，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需提供清单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843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任职期间由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配给使用的办公设备、物品、图书等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1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1843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8.其他固定资产事项</w:t>
            </w:r>
          </w:p>
        </w:tc>
        <w:tc>
          <w:tcPr>
            <w:tcW w:w="61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numPr>
          <w:ilvl w:val="0"/>
          <w:numId w:val="1"/>
        </w:numPr>
        <w:ind w:left="42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移交签字、相关部门审查（备案）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8"/>
        <w:gridCol w:w="4432"/>
        <w:gridCol w:w="4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368" w:type="dxa"/>
          </w:tcPr>
          <w:p>
            <w:pPr>
              <w:numPr>
                <w:ilvl w:val="0"/>
                <w:numId w:val="0"/>
              </w:numPr>
              <w:ind w:firstLine="1680" w:firstLineChars="600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移交人签字</w:t>
            </w:r>
          </w:p>
        </w:tc>
        <w:tc>
          <w:tcPr>
            <w:tcW w:w="4432" w:type="dxa"/>
          </w:tcPr>
          <w:p>
            <w:pPr>
              <w:numPr>
                <w:ilvl w:val="0"/>
                <w:numId w:val="0"/>
              </w:numPr>
              <w:ind w:firstLine="1400" w:firstLineChars="500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接收人签字</w:t>
            </w:r>
          </w:p>
        </w:tc>
        <w:tc>
          <w:tcPr>
            <w:tcW w:w="4024" w:type="dxa"/>
          </w:tcPr>
          <w:p>
            <w:pPr>
              <w:numPr>
                <w:ilvl w:val="0"/>
                <w:numId w:val="0"/>
              </w:numPr>
              <w:ind w:firstLine="1400" w:firstLineChars="500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5368" w:type="dxa"/>
            <w:vAlign w:val="center"/>
          </w:tcPr>
          <w:p>
            <w:pPr>
              <w:numPr>
                <w:ilvl w:val="0"/>
                <w:numId w:val="0"/>
              </w:numPr>
              <w:wordWrap w:val="0"/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 w:val="0"/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 w:val="0"/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 w:val="0"/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 w:val="0"/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 w:val="0"/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 w:val="0"/>
              <w:ind w:firstLine="2400" w:firstLineChars="1000"/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4432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 w:val="0"/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 w:val="0"/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 w:val="0"/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 w:val="0"/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 w:val="0"/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 w:val="0"/>
              <w:ind w:firstLine="1680" w:firstLineChars="700"/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年  月   日</w:t>
            </w:r>
          </w:p>
        </w:tc>
        <w:tc>
          <w:tcPr>
            <w:tcW w:w="4024" w:type="dxa"/>
            <w:vAlign w:val="center"/>
          </w:tcPr>
          <w:p>
            <w:pPr>
              <w:numPr>
                <w:ilvl w:val="0"/>
                <w:numId w:val="0"/>
              </w:numPr>
              <w:wordWrap w:val="0"/>
              <w:ind w:firstLine="1200" w:firstLineChars="500"/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644" w:right="1468" w:bottom="1644" w:left="14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0E2FC6"/>
    <w:multiLevelType w:val="singleLevel"/>
    <w:tmpl w:val="1F0E2FC6"/>
    <w:lvl w:ilvl="0" w:tentative="0">
      <w:start w:val="1"/>
      <w:numFmt w:val="chineseCounting"/>
      <w:suff w:val="nothing"/>
      <w:lvlText w:val="%1、"/>
      <w:lvlJc w:val="left"/>
      <w:pPr>
        <w:ind w:left="420"/>
      </w:pPr>
      <w:rPr>
        <w:rFonts w:hint="eastAsia"/>
      </w:rPr>
    </w:lvl>
  </w:abstractNum>
  <w:abstractNum w:abstractNumId="1">
    <w:nsid w:val="72F2A233"/>
    <w:multiLevelType w:val="singleLevel"/>
    <w:tmpl w:val="72F2A233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5ZDA2NGE4M2RlNGMwMjFjNDM5NDc3MWIyYjBhODMifQ=="/>
  </w:docVars>
  <w:rsids>
    <w:rsidRoot w:val="7E560A9B"/>
    <w:rsid w:val="0009075B"/>
    <w:rsid w:val="00860EF8"/>
    <w:rsid w:val="06365D0D"/>
    <w:rsid w:val="0D4C1C87"/>
    <w:rsid w:val="0F6941A6"/>
    <w:rsid w:val="118228EE"/>
    <w:rsid w:val="11C46B32"/>
    <w:rsid w:val="13533D6F"/>
    <w:rsid w:val="14887A48"/>
    <w:rsid w:val="14D14C52"/>
    <w:rsid w:val="18784278"/>
    <w:rsid w:val="18D67CF9"/>
    <w:rsid w:val="1C913E85"/>
    <w:rsid w:val="1CA468B3"/>
    <w:rsid w:val="1EAE16CF"/>
    <w:rsid w:val="236B0794"/>
    <w:rsid w:val="268E6C86"/>
    <w:rsid w:val="26F23447"/>
    <w:rsid w:val="27E35930"/>
    <w:rsid w:val="2B253DEB"/>
    <w:rsid w:val="2D1C07A2"/>
    <w:rsid w:val="2D8C7EBF"/>
    <w:rsid w:val="2DA84860"/>
    <w:rsid w:val="32E14A9C"/>
    <w:rsid w:val="340547BA"/>
    <w:rsid w:val="36C02C1A"/>
    <w:rsid w:val="372028D4"/>
    <w:rsid w:val="3B533CA4"/>
    <w:rsid w:val="3BE911F5"/>
    <w:rsid w:val="435E5276"/>
    <w:rsid w:val="43C40091"/>
    <w:rsid w:val="477B5067"/>
    <w:rsid w:val="4AF90013"/>
    <w:rsid w:val="4E246B25"/>
    <w:rsid w:val="505613A8"/>
    <w:rsid w:val="606C1599"/>
    <w:rsid w:val="69930429"/>
    <w:rsid w:val="69FC398E"/>
    <w:rsid w:val="718D136F"/>
    <w:rsid w:val="72971486"/>
    <w:rsid w:val="77B84256"/>
    <w:rsid w:val="7A670E2C"/>
    <w:rsid w:val="7C893E5D"/>
    <w:rsid w:val="7E4B05E8"/>
    <w:rsid w:val="7E56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730</Words>
  <Characters>762</Characters>
  <Lines>0</Lines>
  <Paragraphs>0</Paragraphs>
  <TotalTime>0</TotalTime>
  <ScaleCrop>false</ScaleCrop>
  <LinksUpToDate>false</LinksUpToDate>
  <CharactersWithSpaces>871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2023-04-12T06:05:00Z</dcterms:created>
  <dc:creator>飏飏他小姑</dc:creator>
  <cp:lastModifiedBy>飏飏他小姑</cp:lastModifiedBy>
  <dcterms:modified xsi:type="dcterms:W3CDTF">2023-04-14T03:03:40Z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ECEC70EE65DB475C9D592CDFA3208229_11</vt:lpwstr>
  </property>
</Properties>
</file>